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64" w:rsidRPr="004E3FA5" w:rsidRDefault="00254421" w:rsidP="001213E3">
      <w:pPr>
        <w:pStyle w:val="Heading1"/>
        <w:rPr>
          <w:color w:val="auto"/>
        </w:rPr>
      </w:pPr>
      <w:r w:rsidRPr="004E3FA5">
        <w:rPr>
          <w:color w:val="auto"/>
        </w:rPr>
        <w:t>Agresivnost muškaraca. Socijalne uloge ili evolucijski korijeni?</w:t>
      </w:r>
    </w:p>
    <w:p w:rsidR="001C2D1A" w:rsidRPr="004E3FA5" w:rsidRDefault="007D6F89" w:rsidP="001213E3">
      <w:pPr>
        <w:rPr>
          <w:rFonts w:ascii="Times New Roman" w:hAnsi="Times New Roman" w:cs="Times New Roman"/>
          <w:b/>
        </w:rPr>
      </w:pPr>
      <w:r w:rsidRPr="004E3FA5">
        <w:rPr>
          <w:rFonts w:ascii="Times New Roman" w:hAnsi="Times New Roman" w:cs="Times New Roman"/>
          <w:b/>
        </w:rPr>
        <w:t>Dorian Fu</w:t>
      </w:r>
      <w:r w:rsidR="001C2D1A" w:rsidRPr="004E3FA5">
        <w:rPr>
          <w:rFonts w:ascii="Times New Roman" w:hAnsi="Times New Roman" w:cs="Times New Roman"/>
          <w:b/>
        </w:rPr>
        <w:t>rtuna</w:t>
      </w:r>
    </w:p>
    <w:p w:rsidR="00401DF3" w:rsidRPr="004E3FA5" w:rsidRDefault="00401DF3" w:rsidP="001213E3">
      <w:pPr>
        <w:spacing w:after="0" w:line="240" w:lineRule="auto"/>
        <w:jc w:val="both"/>
        <w:rPr>
          <w:rFonts w:ascii="Times New Roman" w:hAnsi="Times New Roman" w:cs="Times New Roman"/>
        </w:rPr>
      </w:pPr>
    </w:p>
    <w:p w:rsidR="007D6F89" w:rsidRPr="004E3FA5" w:rsidRDefault="00254421" w:rsidP="001213E3">
      <w:pPr>
        <w:spacing w:after="0" w:line="240" w:lineRule="auto"/>
        <w:rPr>
          <w:rFonts w:ascii="Times New Roman" w:hAnsi="Times New Roman" w:cs="Times New Roman"/>
          <w:b/>
          <w:i/>
          <w:sz w:val="24"/>
          <w:szCs w:val="24"/>
        </w:rPr>
      </w:pPr>
      <w:r w:rsidRPr="004E3FA5">
        <w:rPr>
          <w:rFonts w:ascii="Times New Roman" w:hAnsi="Times New Roman" w:cs="Times New Roman"/>
          <w:b/>
          <w:i/>
          <w:sz w:val="24"/>
          <w:szCs w:val="24"/>
        </w:rPr>
        <w:t xml:space="preserve">U gotovo svim društvima </w:t>
      </w:r>
      <w:r w:rsidR="007D6F89" w:rsidRPr="004E3FA5">
        <w:rPr>
          <w:rFonts w:ascii="Times New Roman" w:hAnsi="Times New Roman" w:cs="Times New Roman"/>
          <w:b/>
          <w:i/>
          <w:sz w:val="24"/>
          <w:szCs w:val="24"/>
        </w:rPr>
        <w:t>muški spol</w:t>
      </w:r>
      <w:r w:rsidRPr="004E3FA5">
        <w:rPr>
          <w:rFonts w:ascii="Times New Roman" w:hAnsi="Times New Roman" w:cs="Times New Roman"/>
          <w:b/>
          <w:i/>
          <w:sz w:val="24"/>
          <w:szCs w:val="24"/>
        </w:rPr>
        <w:t xml:space="preserve"> dominira u ratovima, u svim vrstama agresivnosti </w:t>
      </w:r>
      <w:r w:rsidR="007D6F89" w:rsidRPr="004E3FA5">
        <w:rPr>
          <w:rFonts w:ascii="Times New Roman" w:hAnsi="Times New Roman" w:cs="Times New Roman"/>
          <w:b/>
          <w:i/>
          <w:sz w:val="24"/>
          <w:szCs w:val="24"/>
        </w:rPr>
        <w:t>u skupini</w:t>
      </w:r>
      <w:r w:rsidRPr="004E3FA5">
        <w:rPr>
          <w:rFonts w:ascii="Times New Roman" w:hAnsi="Times New Roman" w:cs="Times New Roman"/>
          <w:b/>
          <w:i/>
          <w:sz w:val="24"/>
          <w:szCs w:val="24"/>
        </w:rPr>
        <w:t xml:space="preserve"> skupine, te u ubojstvima među članovima različitih skupina: oni se mobiliziraju u vojske nasilnih navijača, u kriminalne grupacije, u bande kradljivaca itd. </w:t>
      </w:r>
      <w:r w:rsidR="007D6F89" w:rsidRPr="004E3FA5">
        <w:rPr>
          <w:rFonts w:ascii="Times New Roman" w:hAnsi="Times New Roman" w:cs="Times New Roman"/>
          <w:b/>
          <w:i/>
          <w:sz w:val="24"/>
          <w:szCs w:val="24"/>
        </w:rPr>
        <w:t xml:space="preserve">Teorija „socijalnih uloga“ stvorila je novu paradigmu rodnih politika i obilježava, čak i danas, brojne metode građanskog i predškolskog odgoja. Ali ta teorija neadekvatno obrazlaže brojne nalaze o razlici agresivnosti spolova. </w:t>
      </w:r>
    </w:p>
    <w:p w:rsidR="007D6F89" w:rsidRPr="004E3FA5" w:rsidRDefault="007D6F89" w:rsidP="001213E3">
      <w:pPr>
        <w:spacing w:after="0" w:line="240" w:lineRule="auto"/>
        <w:jc w:val="both"/>
        <w:rPr>
          <w:rFonts w:ascii="Times New Roman" w:hAnsi="Times New Roman" w:cs="Times New Roman"/>
        </w:rPr>
      </w:pPr>
    </w:p>
    <w:p w:rsidR="00254421" w:rsidRPr="004E3FA5" w:rsidRDefault="00254421" w:rsidP="001213E3">
      <w:pPr>
        <w:spacing w:after="0" w:line="240" w:lineRule="auto"/>
        <w:jc w:val="both"/>
        <w:rPr>
          <w:rFonts w:ascii="Times New Roman" w:hAnsi="Times New Roman" w:cs="Times New Roman"/>
        </w:rPr>
      </w:pPr>
      <w:r w:rsidRPr="004E3FA5">
        <w:rPr>
          <w:rFonts w:ascii="Times New Roman" w:hAnsi="Times New Roman" w:cs="Times New Roman"/>
        </w:rPr>
        <w:t xml:space="preserve">Te su zamjedbe prastare, i one nam dopuštaju da stvorimo jasne razlike između muškaraca i žena </w:t>
      </w:r>
      <w:r w:rsidR="007D6F89" w:rsidRPr="004E3FA5">
        <w:rPr>
          <w:rFonts w:ascii="Times New Roman" w:hAnsi="Times New Roman" w:cs="Times New Roman"/>
        </w:rPr>
        <w:t>i</w:t>
      </w:r>
      <w:r w:rsidRPr="004E3FA5">
        <w:rPr>
          <w:rFonts w:ascii="Times New Roman" w:hAnsi="Times New Roman" w:cs="Times New Roman"/>
        </w:rPr>
        <w:t xml:space="preserve"> njihovim predispozicijama za nasilje. Ratovi su bio-socijalni proizvod muškaraca. Područj</w:t>
      </w:r>
      <w:r w:rsidR="00401DF3" w:rsidRPr="004E3FA5">
        <w:rPr>
          <w:rFonts w:ascii="Times New Roman" w:hAnsi="Times New Roman" w:cs="Times New Roman"/>
        </w:rPr>
        <w:t>e na kojem se muškarci dokazuju</w:t>
      </w:r>
      <w:r w:rsidR="00401DF3" w:rsidRPr="004E3FA5">
        <w:rPr>
          <w:rFonts w:ascii="Times New Roman" w:hAnsi="Times New Roman" w:cs="Times New Roman"/>
          <w:vertAlign w:val="superscript"/>
        </w:rPr>
        <w:t>1</w:t>
      </w:r>
      <w:r w:rsidRPr="004E3FA5">
        <w:rPr>
          <w:rFonts w:ascii="Times New Roman" w:hAnsi="Times New Roman" w:cs="Times New Roman"/>
        </w:rPr>
        <w:t>. Isto vrijedi za kriminal i okrutnost: i ti su fenomeni vrlo povezani s muškošću.</w:t>
      </w:r>
    </w:p>
    <w:p w:rsidR="00254421" w:rsidRPr="004E3FA5" w:rsidRDefault="00254421" w:rsidP="001213E3">
      <w:pPr>
        <w:spacing w:after="0" w:line="240" w:lineRule="auto"/>
        <w:jc w:val="both"/>
        <w:rPr>
          <w:rFonts w:ascii="Times New Roman" w:hAnsi="Times New Roman" w:cs="Times New Roman"/>
        </w:rPr>
      </w:pPr>
      <w:r w:rsidRPr="004E3FA5">
        <w:rPr>
          <w:rFonts w:ascii="Times New Roman" w:hAnsi="Times New Roman" w:cs="Times New Roman"/>
        </w:rPr>
        <w:t>Kanadski evolucijski psiholozi Martin Daly i Margo Wilson, stručnjaci za proučavanje ubojstava, analizirali su 35 skupova podataka iz 14 zemalja, uključujući i podatke iz primitivnih društava i iz nekih drugih povijesnih razdoblja. U tim društvima muškarci počinjaju ubojstva prosječno 26 puta češće od žena</w:t>
      </w:r>
      <w:r w:rsidR="00401DF3" w:rsidRPr="004E3FA5">
        <w:rPr>
          <w:rFonts w:ascii="Times New Roman" w:hAnsi="Times New Roman" w:cs="Times New Roman"/>
          <w:vertAlign w:val="superscript"/>
        </w:rPr>
        <w:t>2</w:t>
      </w:r>
      <w:r w:rsidRPr="004E3FA5">
        <w:rPr>
          <w:rFonts w:ascii="Times New Roman" w:hAnsi="Times New Roman" w:cs="Times New Roman"/>
        </w:rPr>
        <w:t>. Isto tako počinitelji ubojstava  članova obitelji najčešće su muškarci. Prema nekim podacima, muškarci su počinitelj</w:t>
      </w:r>
      <w:r w:rsidR="00401DF3" w:rsidRPr="004E3FA5">
        <w:rPr>
          <w:rFonts w:ascii="Times New Roman" w:hAnsi="Times New Roman" w:cs="Times New Roman"/>
        </w:rPr>
        <w:t>i u više od 90 posto slučajeva</w:t>
      </w:r>
      <w:r w:rsidR="00401DF3" w:rsidRPr="004E3FA5">
        <w:rPr>
          <w:rFonts w:ascii="Times New Roman" w:hAnsi="Times New Roman" w:cs="Times New Roman"/>
          <w:vertAlign w:val="superscript"/>
        </w:rPr>
        <w:t>3</w:t>
      </w:r>
      <w:r w:rsidR="00401DF3" w:rsidRPr="004E3FA5">
        <w:rPr>
          <w:rFonts w:ascii="Times New Roman" w:hAnsi="Times New Roman" w:cs="Times New Roman"/>
        </w:rPr>
        <w:t xml:space="preserve">. </w:t>
      </w:r>
      <w:r w:rsidRPr="004E3FA5">
        <w:rPr>
          <w:rFonts w:ascii="Times New Roman" w:hAnsi="Times New Roman" w:cs="Times New Roman"/>
        </w:rPr>
        <w:t>Ali isto su tako u 70 posto slučajeva i žrtve ubojstava. U nekim društvima taj postotak raste na 90</w:t>
      </w:r>
      <w:r w:rsidR="00401DF3" w:rsidRPr="004E3FA5">
        <w:rPr>
          <w:rFonts w:ascii="Times New Roman" w:hAnsi="Times New Roman" w:cs="Times New Roman"/>
        </w:rPr>
        <w:t xml:space="preserve"> posto</w:t>
      </w:r>
      <w:r w:rsidR="00401DF3" w:rsidRPr="004E3FA5">
        <w:rPr>
          <w:rFonts w:ascii="Times New Roman" w:hAnsi="Times New Roman" w:cs="Times New Roman"/>
          <w:vertAlign w:val="superscript"/>
        </w:rPr>
        <w:t>4,5,6</w:t>
      </w:r>
      <w:r w:rsidRPr="004E3FA5">
        <w:rPr>
          <w:rFonts w:ascii="Times New Roman" w:hAnsi="Times New Roman" w:cs="Times New Roman"/>
        </w:rPr>
        <w:t>.</w:t>
      </w:r>
    </w:p>
    <w:p w:rsidR="005A6FCE" w:rsidRPr="004E3FA5" w:rsidRDefault="00D9716E" w:rsidP="001213E3">
      <w:pPr>
        <w:spacing w:after="0" w:line="240" w:lineRule="auto"/>
        <w:jc w:val="both"/>
        <w:rPr>
          <w:rFonts w:ascii="Times New Roman" w:hAnsi="Times New Roman" w:cs="Times New Roman"/>
        </w:rPr>
      </w:pPr>
      <w:r w:rsidRPr="004E3FA5">
        <w:rPr>
          <w:rFonts w:ascii="Times New Roman" w:hAnsi="Times New Roman" w:cs="Times New Roman"/>
        </w:rPr>
        <w:t>U Ruskoj federaciji godine 1996. 86,6 posto svih ozbiljnih kriminalnih djela počinili su muškarci. U Sjedinjenim državama godine 2001. 85 posto ukupnog broja ozbiljnih kriminalnih djela počinili su muškarci. Devedeset dva posto serijskih ubojica u Sjedinjenim državama su muškarci</w:t>
      </w:r>
      <w:r w:rsidR="00401DF3" w:rsidRPr="004E3FA5">
        <w:rPr>
          <w:rFonts w:ascii="Times New Roman" w:hAnsi="Times New Roman" w:cs="Times New Roman"/>
          <w:vertAlign w:val="superscript"/>
        </w:rPr>
        <w:t>7</w:t>
      </w:r>
      <w:r w:rsidRPr="004E3FA5">
        <w:rPr>
          <w:rFonts w:ascii="Times New Roman" w:hAnsi="Times New Roman" w:cs="Times New Roman"/>
        </w:rPr>
        <w:t>. Takve su statističke vrijednosti i za većinu zemalja, bez obzira na njihovu zemljopisnu lokaciju i veličinu. U Republici Mold</w:t>
      </w:r>
      <w:r w:rsidR="00401DF3" w:rsidRPr="004E3FA5">
        <w:rPr>
          <w:rFonts w:ascii="Times New Roman" w:hAnsi="Times New Roman" w:cs="Times New Roman"/>
        </w:rPr>
        <w:t>aviji</w:t>
      </w:r>
      <w:r w:rsidRPr="004E3FA5">
        <w:rPr>
          <w:rFonts w:ascii="Times New Roman" w:hAnsi="Times New Roman" w:cs="Times New Roman"/>
        </w:rPr>
        <w:t>, primjerice, oko 90 posto krimi</w:t>
      </w:r>
      <w:r w:rsidR="00401DF3" w:rsidRPr="004E3FA5">
        <w:rPr>
          <w:rFonts w:ascii="Times New Roman" w:hAnsi="Times New Roman" w:cs="Times New Roman"/>
        </w:rPr>
        <w:t>nalnih djela počinjaju muškarci</w:t>
      </w:r>
      <w:r w:rsidR="00401DF3" w:rsidRPr="004E3FA5">
        <w:rPr>
          <w:rFonts w:ascii="Times New Roman" w:hAnsi="Times New Roman" w:cs="Times New Roman"/>
          <w:vertAlign w:val="superscript"/>
        </w:rPr>
        <w:t>8</w:t>
      </w:r>
      <w:r w:rsidR="00401DF3" w:rsidRPr="004E3FA5">
        <w:rPr>
          <w:rFonts w:ascii="Times New Roman" w:hAnsi="Times New Roman" w:cs="Times New Roman"/>
        </w:rPr>
        <w:t>.</w:t>
      </w:r>
    </w:p>
    <w:p w:rsidR="00D9716E" w:rsidRPr="004E3FA5" w:rsidRDefault="00D9716E" w:rsidP="001213E3">
      <w:pPr>
        <w:spacing w:after="0" w:line="240" w:lineRule="auto"/>
        <w:jc w:val="both"/>
        <w:rPr>
          <w:rFonts w:ascii="Times New Roman" w:hAnsi="Times New Roman" w:cs="Times New Roman"/>
        </w:rPr>
      </w:pPr>
      <w:r w:rsidRPr="004E3FA5">
        <w:rPr>
          <w:rFonts w:ascii="Times New Roman" w:hAnsi="Times New Roman" w:cs="Times New Roman"/>
        </w:rPr>
        <w:t>Analizirajmo još jednu komponentu nasilja – okrutnost i zlostavljanje životinja. U jednoj studiji koja je proučavala tu</w:t>
      </w:r>
      <w:r w:rsidR="00D84DB0" w:rsidRPr="004E3FA5">
        <w:rPr>
          <w:rFonts w:ascii="Times New Roman" w:hAnsi="Times New Roman" w:cs="Times New Roman"/>
        </w:rPr>
        <w:t xml:space="preserve"> temu prikazali su</w:t>
      </w:r>
      <w:r w:rsidRPr="004E3FA5">
        <w:rPr>
          <w:rFonts w:ascii="Times New Roman" w:hAnsi="Times New Roman" w:cs="Times New Roman"/>
        </w:rPr>
        <w:t xml:space="preserve"> se sljedeći muško-ženski omjer</w:t>
      </w:r>
      <w:r w:rsidR="00D84DB0" w:rsidRPr="004E3FA5">
        <w:rPr>
          <w:rFonts w:ascii="Times New Roman" w:hAnsi="Times New Roman" w:cs="Times New Roman"/>
        </w:rPr>
        <w:t xml:space="preserve">i s obzirom na </w:t>
      </w:r>
      <w:r w:rsidRPr="004E3FA5">
        <w:rPr>
          <w:rFonts w:ascii="Times New Roman" w:hAnsi="Times New Roman" w:cs="Times New Roman"/>
        </w:rPr>
        <w:t>nasilje nad životinjama: mlaćenje 38 naprama 1;</w:t>
      </w:r>
      <w:r w:rsidR="00401DF3" w:rsidRPr="004E3FA5">
        <w:rPr>
          <w:rFonts w:ascii="Times New Roman" w:hAnsi="Times New Roman" w:cs="Times New Roman"/>
        </w:rPr>
        <w:t xml:space="preserve"> ubojstvo 16 naprama 1; mučenje 20 naprama 1; paljenje 1 naprama 1</w:t>
      </w:r>
      <w:r w:rsidR="00401DF3" w:rsidRPr="004E3FA5">
        <w:rPr>
          <w:rFonts w:ascii="Times New Roman" w:hAnsi="Times New Roman" w:cs="Times New Roman"/>
          <w:vertAlign w:val="superscript"/>
        </w:rPr>
        <w:t>9</w:t>
      </w:r>
      <w:r w:rsidRPr="004E3FA5">
        <w:rPr>
          <w:rFonts w:ascii="Times New Roman" w:hAnsi="Times New Roman" w:cs="Times New Roman"/>
        </w:rPr>
        <w:t>.</w:t>
      </w:r>
    </w:p>
    <w:p w:rsidR="005A6FCE" w:rsidRPr="004E3FA5" w:rsidRDefault="005A6FCE" w:rsidP="001213E3">
      <w:pPr>
        <w:spacing w:after="0" w:line="240" w:lineRule="auto"/>
        <w:jc w:val="both"/>
        <w:rPr>
          <w:rFonts w:ascii="Times New Roman" w:hAnsi="Times New Roman" w:cs="Times New Roman"/>
        </w:rPr>
      </w:pPr>
    </w:p>
    <w:p w:rsidR="005A6FCE" w:rsidRPr="004E3FA5" w:rsidRDefault="005A6FCE" w:rsidP="001213E3">
      <w:pPr>
        <w:spacing w:after="0" w:line="240" w:lineRule="auto"/>
        <w:jc w:val="both"/>
        <w:rPr>
          <w:rFonts w:ascii="Times New Roman" w:hAnsi="Times New Roman" w:cs="Times New Roman"/>
        </w:rPr>
      </w:pPr>
      <w:r w:rsidRPr="004E3FA5">
        <w:rPr>
          <w:rFonts w:ascii="Times New Roman" w:hAnsi="Times New Roman" w:cs="Times New Roman"/>
        </w:rPr>
        <w:t>Zašto su muškarci agresivniji od žena?</w:t>
      </w:r>
    </w:p>
    <w:p w:rsidR="00D9716E" w:rsidRPr="004E3FA5" w:rsidRDefault="00D9716E" w:rsidP="001213E3">
      <w:pPr>
        <w:spacing w:after="0" w:line="240" w:lineRule="auto"/>
        <w:jc w:val="both"/>
        <w:rPr>
          <w:rFonts w:ascii="Times New Roman" w:hAnsi="Times New Roman" w:cs="Times New Roman"/>
        </w:rPr>
      </w:pPr>
      <w:r w:rsidRPr="004E3FA5">
        <w:rPr>
          <w:rFonts w:ascii="Times New Roman" w:hAnsi="Times New Roman" w:cs="Times New Roman"/>
        </w:rPr>
        <w:t>Predloženo je mnogo teorija koje su pokušale objasniti taj fenomen. Većina tih teorija bila je psiho-socijalna. Jedna od najpopularnijih teorija jest ona američkog socijalnog psihologa Leonarda Berkowitza. Prema njemu, muškarci i žene tradicionalno se odgajaju da ispunjavaju različite društvene uloge. Berkowitz koristi sljedeću argumentaciju:</w:t>
      </w:r>
      <w:r w:rsidR="00401DF3" w:rsidRPr="004E3FA5">
        <w:rPr>
          <w:rFonts w:ascii="Times New Roman" w:hAnsi="Times New Roman" w:cs="Times New Roman"/>
        </w:rPr>
        <w:t xml:space="preserve"> </w:t>
      </w:r>
      <w:r w:rsidRPr="004E3FA5">
        <w:rPr>
          <w:rFonts w:ascii="Times New Roman" w:hAnsi="Times New Roman" w:cs="Times New Roman"/>
        </w:rPr>
        <w:t>Razmislite o svim načinima kojima moderno zapadnjačko društvo podučava djecu da je borba primjerenija muškarcima negoli ženama. Pučka literatura i mediji stalno prikazuju muškarce, a ne žene, kao subjekte bitke. Roditelji kupuju igračke-pištolje dječacima, a lutkice djevojčicama. Roditelji spremnije podržavaju i potiču agresivno ponašanje dječaka negoli djevojčica. Kud god pogledamo, izravno ili neizravno, maloljetnici uče da su muškarci agresivni a žene nisu</w:t>
      </w:r>
      <w:r w:rsidR="00C5676D" w:rsidRPr="004E3FA5">
        <w:rPr>
          <w:rFonts w:ascii="Times New Roman" w:hAnsi="Times New Roman" w:cs="Times New Roman"/>
          <w:vertAlign w:val="superscript"/>
        </w:rPr>
        <w:t>5</w:t>
      </w:r>
      <w:r w:rsidRPr="004E3FA5">
        <w:rPr>
          <w:rFonts w:ascii="Times New Roman" w:hAnsi="Times New Roman" w:cs="Times New Roman"/>
        </w:rPr>
        <w:t>.</w:t>
      </w:r>
    </w:p>
    <w:p w:rsidR="00D9716E" w:rsidRPr="004E3FA5" w:rsidRDefault="00D9716E" w:rsidP="001213E3">
      <w:pPr>
        <w:spacing w:after="0" w:line="240" w:lineRule="auto"/>
        <w:jc w:val="both"/>
        <w:rPr>
          <w:rFonts w:ascii="Times New Roman" w:hAnsi="Times New Roman" w:cs="Times New Roman"/>
        </w:rPr>
      </w:pPr>
      <w:r w:rsidRPr="004E3FA5">
        <w:rPr>
          <w:rFonts w:ascii="Times New Roman" w:hAnsi="Times New Roman" w:cs="Times New Roman"/>
        </w:rPr>
        <w:t xml:space="preserve">Teorija „socijalnih uloga“ stvorila je novu paradigmu rodnih politika </w:t>
      </w:r>
      <w:r w:rsidR="000F08DB" w:rsidRPr="004E3FA5">
        <w:rPr>
          <w:rFonts w:ascii="Times New Roman" w:hAnsi="Times New Roman" w:cs="Times New Roman"/>
        </w:rPr>
        <w:t>i obilježava, čak i danas, brojne metode građanskog i predškolskog odgoja. Ta teorija pretpostavlja da će se djevojčice i dječaci podjednako odgajati i podučavati, da neće biti diskriminacije, i da će razlike među njima u ponašanju nestati. Premda ona sadrži izvjesnu mjeru istinitosti (jer su se dječaci i djevojčice tradicionalno odgajali na različite načine), Berkowitzeva teorija o naučenim socijalnim ulogama postala je predmet kritike i kritičari koji su ukazali na njezine slabosti.</w:t>
      </w:r>
    </w:p>
    <w:p w:rsidR="000F08DB" w:rsidRPr="004E3FA5" w:rsidRDefault="000F08DB" w:rsidP="001213E3">
      <w:pPr>
        <w:spacing w:after="0" w:line="240" w:lineRule="auto"/>
        <w:jc w:val="both"/>
        <w:rPr>
          <w:rFonts w:ascii="Times New Roman" w:hAnsi="Times New Roman" w:cs="Times New Roman"/>
        </w:rPr>
      </w:pPr>
      <w:r w:rsidRPr="004E3FA5">
        <w:rPr>
          <w:rFonts w:ascii="Times New Roman" w:hAnsi="Times New Roman" w:cs="Times New Roman"/>
        </w:rPr>
        <w:t>Prvo, stilove ponašanja svojoj djeci ne usađuju roditelji, već</w:t>
      </w:r>
      <w:r w:rsidR="00FF3C7E" w:rsidRPr="004E3FA5">
        <w:rPr>
          <w:rFonts w:ascii="Times New Roman" w:hAnsi="Times New Roman" w:cs="Times New Roman"/>
        </w:rPr>
        <w:t xml:space="preserve"> je odgojni stil rezultat njihove reakcije</w:t>
      </w:r>
      <w:r w:rsidRPr="004E3FA5">
        <w:rPr>
          <w:rFonts w:ascii="Times New Roman" w:hAnsi="Times New Roman" w:cs="Times New Roman"/>
        </w:rPr>
        <w:t xml:space="preserve"> na dječje zahtjeve; igračke-pištolji  kupuju se dječacima</w:t>
      </w:r>
      <w:r w:rsidR="00C5676D" w:rsidRPr="004E3FA5">
        <w:rPr>
          <w:rFonts w:ascii="Times New Roman" w:hAnsi="Times New Roman" w:cs="Times New Roman"/>
        </w:rPr>
        <w:t>,</w:t>
      </w:r>
      <w:r w:rsidRPr="004E3FA5">
        <w:rPr>
          <w:rFonts w:ascii="Times New Roman" w:hAnsi="Times New Roman" w:cs="Times New Roman"/>
        </w:rPr>
        <w:t xml:space="preserve"> a lutkice djevojčicama jer su to </w:t>
      </w:r>
      <w:r w:rsidR="00FF3C7E" w:rsidRPr="004E3FA5">
        <w:rPr>
          <w:rFonts w:ascii="Times New Roman" w:hAnsi="Times New Roman" w:cs="Times New Roman"/>
        </w:rPr>
        <w:t>n</w:t>
      </w:r>
      <w:r w:rsidRPr="004E3FA5">
        <w:rPr>
          <w:rFonts w:ascii="Times New Roman" w:hAnsi="Times New Roman" w:cs="Times New Roman"/>
        </w:rPr>
        <w:t>ajčešće</w:t>
      </w:r>
      <w:r w:rsidR="00FF3C7E" w:rsidRPr="004E3FA5">
        <w:rPr>
          <w:rFonts w:ascii="Times New Roman" w:hAnsi="Times New Roman" w:cs="Times New Roman"/>
        </w:rPr>
        <w:t xml:space="preserve"> dječje</w:t>
      </w:r>
      <w:r w:rsidRPr="004E3FA5">
        <w:rPr>
          <w:rFonts w:ascii="Times New Roman" w:hAnsi="Times New Roman" w:cs="Times New Roman"/>
        </w:rPr>
        <w:t xml:space="preserve"> preferencije (barem jednim dijelom genetski predisponirane). I baš kao što roditelji reagiraju na dječje želje i zahtjeve, tako to čine i mediji, koji nude sadržaje što odgovaraju obrascima ponaš</w:t>
      </w:r>
      <w:r w:rsidR="00C5676D" w:rsidRPr="004E3FA5">
        <w:rPr>
          <w:rFonts w:ascii="Times New Roman" w:hAnsi="Times New Roman" w:cs="Times New Roman"/>
        </w:rPr>
        <w:t>anja koji u društvu već postoje</w:t>
      </w:r>
      <w:r w:rsidR="00C5676D" w:rsidRPr="004E3FA5">
        <w:rPr>
          <w:rFonts w:ascii="Times New Roman" w:hAnsi="Times New Roman" w:cs="Times New Roman"/>
          <w:vertAlign w:val="superscript"/>
        </w:rPr>
        <w:t>10</w:t>
      </w:r>
      <w:r w:rsidRPr="004E3FA5">
        <w:rPr>
          <w:rFonts w:ascii="Times New Roman" w:hAnsi="Times New Roman" w:cs="Times New Roman"/>
        </w:rPr>
        <w:t>. Drugo, Berkowitzeva teorija odslikava zapadnjačku kulturu, i ne uzima u obzir postojanje drugih (bez kina, literature, medija, i dućana s igračkama), kultura u kojima se obrasci ponašanja bitno razlikuju s obzirom na spol djeteta. Pokazalo se, između ostaloga, da broj ubojstava u Sjevernoj Americi (u kojoj se čini da mediji podupiru intenzivno podvajanje socijalnih uloga) razlike u spolu nisu tak</w:t>
      </w:r>
      <w:r w:rsidR="00C5676D" w:rsidRPr="004E3FA5">
        <w:rPr>
          <w:rFonts w:ascii="Times New Roman" w:hAnsi="Times New Roman" w:cs="Times New Roman"/>
        </w:rPr>
        <w:t>o velike kao u drugim društvima</w:t>
      </w:r>
      <w:r w:rsidR="00C5676D" w:rsidRPr="004E3FA5">
        <w:rPr>
          <w:rFonts w:ascii="Times New Roman" w:hAnsi="Times New Roman" w:cs="Times New Roman"/>
          <w:vertAlign w:val="superscript"/>
        </w:rPr>
        <w:t>6,11</w:t>
      </w:r>
      <w:r w:rsidR="00C5676D" w:rsidRPr="004E3FA5">
        <w:rPr>
          <w:rFonts w:ascii="Times New Roman" w:hAnsi="Times New Roman" w:cs="Times New Roman"/>
        </w:rPr>
        <w:t>.</w:t>
      </w:r>
      <w:r w:rsidR="00FF3C7E" w:rsidRPr="004E3FA5">
        <w:rPr>
          <w:rFonts w:ascii="Times New Roman" w:hAnsi="Times New Roman" w:cs="Times New Roman"/>
        </w:rPr>
        <w:t>Stoga nije riječ o „usađivanju“ društvenih uloga koje tvori podrijetlo veće agresivnosti muškaraca, već su to unutrašnji uzroci, koje određuje priroda muškaraca.</w:t>
      </w:r>
    </w:p>
    <w:p w:rsidR="00FF3C7E" w:rsidRPr="004E3FA5" w:rsidRDefault="00FF3C7E" w:rsidP="001213E3">
      <w:pPr>
        <w:spacing w:after="0" w:line="240" w:lineRule="auto"/>
        <w:jc w:val="both"/>
        <w:rPr>
          <w:rFonts w:ascii="Times New Roman" w:hAnsi="Times New Roman" w:cs="Times New Roman"/>
        </w:rPr>
      </w:pPr>
      <w:r w:rsidRPr="004E3FA5">
        <w:rPr>
          <w:rFonts w:ascii="Times New Roman" w:hAnsi="Times New Roman" w:cs="Times New Roman"/>
        </w:rPr>
        <w:t>U tom je kontekstu važan nalaz socijalnih psihologa koji su dokazali da društvena emancipacija žena posljednjih desetljeća gotovo ni na koji način nije utjecala ili potaknula izraze agresivnog ponašanja žena, a to je dodatni dokaz da je viši stupanj muške agresivnosti u prvome redu uzrokovan genskim faktorima</w:t>
      </w:r>
      <w:r w:rsidR="003B4972" w:rsidRPr="004E3FA5">
        <w:rPr>
          <w:rFonts w:ascii="Times New Roman" w:hAnsi="Times New Roman" w:cs="Times New Roman"/>
          <w:vertAlign w:val="superscript"/>
        </w:rPr>
        <w:t>12</w:t>
      </w:r>
      <w:r w:rsidRPr="004E3FA5">
        <w:rPr>
          <w:rFonts w:ascii="Times New Roman" w:hAnsi="Times New Roman" w:cs="Times New Roman"/>
        </w:rPr>
        <w:t>. Za žene je specifično da koriste verbalnu agresivnost u natjecanju među spolovima ili među ženama samim, ali ta agresivnost vrlo se rijetko pretvara u fizički napad. Ženama je jezik samo sredstvo kompetitivnosti</w:t>
      </w:r>
      <w:r w:rsidR="003B4972" w:rsidRPr="004E3FA5">
        <w:rPr>
          <w:rFonts w:ascii="Times New Roman" w:hAnsi="Times New Roman" w:cs="Times New Roman"/>
          <w:vertAlign w:val="superscript"/>
        </w:rPr>
        <w:t>13,14</w:t>
      </w:r>
      <w:r w:rsidRPr="004E3FA5">
        <w:rPr>
          <w:rFonts w:ascii="Times New Roman" w:hAnsi="Times New Roman" w:cs="Times New Roman"/>
        </w:rPr>
        <w:t xml:space="preserve">. </w:t>
      </w:r>
    </w:p>
    <w:p w:rsidR="007F0E6E" w:rsidRDefault="007F0E6E" w:rsidP="001213E3">
      <w:pPr>
        <w:spacing w:after="0" w:line="240" w:lineRule="auto"/>
        <w:jc w:val="both"/>
        <w:rPr>
          <w:rFonts w:ascii="Times New Roman" w:hAnsi="Times New Roman" w:cs="Times New Roman"/>
        </w:rPr>
      </w:pPr>
    </w:p>
    <w:p w:rsidR="005A6FCE" w:rsidRPr="004E3FA5" w:rsidRDefault="005A6FCE" w:rsidP="001213E3">
      <w:pPr>
        <w:spacing w:after="0" w:line="240" w:lineRule="auto"/>
        <w:jc w:val="both"/>
        <w:rPr>
          <w:rFonts w:ascii="Times New Roman" w:hAnsi="Times New Roman" w:cs="Times New Roman"/>
        </w:rPr>
      </w:pPr>
      <w:r w:rsidRPr="004E3FA5">
        <w:rPr>
          <w:rFonts w:ascii="Times New Roman" w:hAnsi="Times New Roman" w:cs="Times New Roman"/>
        </w:rPr>
        <w:t>Evolucijska perspektiva</w:t>
      </w:r>
    </w:p>
    <w:p w:rsidR="00287ADA" w:rsidRPr="004E3FA5" w:rsidRDefault="00FF3C7E" w:rsidP="001213E3">
      <w:pPr>
        <w:spacing w:after="0" w:line="240" w:lineRule="auto"/>
        <w:jc w:val="both"/>
        <w:rPr>
          <w:rFonts w:ascii="Times New Roman" w:hAnsi="Times New Roman" w:cs="Times New Roman"/>
        </w:rPr>
      </w:pPr>
      <w:bookmarkStart w:id="0" w:name="_GoBack"/>
      <w:bookmarkEnd w:id="0"/>
      <w:r w:rsidRPr="004E3FA5">
        <w:rPr>
          <w:rFonts w:ascii="Times New Roman" w:hAnsi="Times New Roman" w:cs="Times New Roman"/>
        </w:rPr>
        <w:lastRenderedPageBreak/>
        <w:t xml:space="preserve">Najznačajnija objašnjenja podrijetla agresivnosti kod muškaraca, pokazalo se, jesu pristupi iz evolucijske perspektive. Činjenicu da su muškarci agresivniji i jači od žena možemo objasniti unutar-spolnom konkurencijom (među muškarcima). Muškarci su ta svojstva naslijedili od svojih evolucijskih predaka, jer općenito, u živome svijetu, stjecanje višeg hijerarhijskog statusa, više sredstava za </w:t>
      </w:r>
      <w:r w:rsidR="00287ADA" w:rsidRPr="004E3FA5">
        <w:rPr>
          <w:rFonts w:ascii="Times New Roman" w:hAnsi="Times New Roman" w:cs="Times New Roman"/>
        </w:rPr>
        <w:t xml:space="preserve">život, </w:t>
      </w:r>
      <w:r w:rsidRPr="004E3FA5">
        <w:rPr>
          <w:rFonts w:ascii="Times New Roman" w:hAnsi="Times New Roman" w:cs="Times New Roman"/>
        </w:rPr>
        <w:t xml:space="preserve">zaštita obitelji </w:t>
      </w:r>
      <w:r w:rsidR="00287ADA" w:rsidRPr="004E3FA5">
        <w:rPr>
          <w:rFonts w:ascii="Times New Roman" w:hAnsi="Times New Roman" w:cs="Times New Roman"/>
        </w:rPr>
        <w:t>i stjecanje kompetitivne prednosti pri osvajanju ženja uključuje veći fizički napor</w:t>
      </w:r>
      <w:r w:rsidR="003B4972" w:rsidRPr="004E3FA5">
        <w:rPr>
          <w:rFonts w:ascii="Times New Roman" w:hAnsi="Times New Roman" w:cs="Times New Roman"/>
        </w:rPr>
        <w:t xml:space="preserve"> i povećanu stopu agresivnosti</w:t>
      </w:r>
      <w:r w:rsidR="003B4972" w:rsidRPr="004E3FA5">
        <w:rPr>
          <w:rFonts w:ascii="Times New Roman" w:hAnsi="Times New Roman" w:cs="Times New Roman"/>
          <w:vertAlign w:val="superscript"/>
        </w:rPr>
        <w:t>15,16</w:t>
      </w:r>
      <w:r w:rsidR="00287ADA" w:rsidRPr="004E3FA5">
        <w:rPr>
          <w:rFonts w:ascii="Times New Roman" w:hAnsi="Times New Roman" w:cs="Times New Roman"/>
        </w:rPr>
        <w:t>. Isto tako, u mnogih prirodnih vrsta, uključujući primate, mužjaci imaju biološku ulogu čuvanja teritorija, izbacivanja pridošlica ili zaštite skupine od predatora, a te funkcije impliciraju da će upravo mužjaci razviti viši stupanj agresivnost</w:t>
      </w:r>
      <w:r w:rsidR="00464D9A" w:rsidRPr="004E3FA5">
        <w:rPr>
          <w:rFonts w:ascii="Times New Roman" w:hAnsi="Times New Roman" w:cs="Times New Roman"/>
        </w:rPr>
        <w:t>i od ženki</w:t>
      </w:r>
      <w:r w:rsidR="00464D9A" w:rsidRPr="004E3FA5">
        <w:rPr>
          <w:rFonts w:ascii="Times New Roman" w:hAnsi="Times New Roman" w:cs="Times New Roman"/>
          <w:vertAlign w:val="superscript"/>
        </w:rPr>
        <w:t>17</w:t>
      </w:r>
      <w:r w:rsidR="00287ADA" w:rsidRPr="004E3FA5">
        <w:rPr>
          <w:rFonts w:ascii="Times New Roman" w:hAnsi="Times New Roman" w:cs="Times New Roman"/>
        </w:rPr>
        <w:t>.</w:t>
      </w:r>
    </w:p>
    <w:p w:rsidR="00287ADA" w:rsidRPr="004E3FA5" w:rsidRDefault="00287ADA" w:rsidP="001213E3">
      <w:pPr>
        <w:spacing w:after="0" w:line="240" w:lineRule="auto"/>
        <w:jc w:val="both"/>
        <w:rPr>
          <w:rFonts w:ascii="Times New Roman" w:hAnsi="Times New Roman" w:cs="Times New Roman"/>
        </w:rPr>
      </w:pPr>
      <w:r w:rsidRPr="004E3FA5">
        <w:rPr>
          <w:rFonts w:ascii="Times New Roman" w:hAnsi="Times New Roman" w:cs="Times New Roman"/>
        </w:rPr>
        <w:t>Činjenica da su mužjaci agresivniji i nasilniji vidi se i u njihovoj anatomiji; u mnogih životinjskih vrsta oni su teži, mišićaviji, bolje opremljeni sredstvima napada i obrane. Kod ljudi, primjerice, muškarčeve ruke su prosječno 75 posto mišićavije od žena; a muška ramena su 90 posto snažnija od ženskih</w:t>
      </w:r>
      <w:r w:rsidR="00464D9A" w:rsidRPr="004E3FA5">
        <w:rPr>
          <w:rFonts w:ascii="Times New Roman" w:hAnsi="Times New Roman" w:cs="Times New Roman"/>
          <w:vertAlign w:val="superscript"/>
        </w:rPr>
        <w:t>18,19,20</w:t>
      </w:r>
      <w:r w:rsidRPr="004E3FA5">
        <w:rPr>
          <w:rFonts w:ascii="Times New Roman" w:hAnsi="Times New Roman" w:cs="Times New Roman"/>
        </w:rPr>
        <w:t>. Mužjaci su također viši, imaju gušće i čvršće kosti, njihova je čeljust masivnija, njihovo je vrijeme reakcije brže, njihova vizualna točnost je bolja, njihov odnos mišića prema masti je veći, njihovo je srce krupnije, postotak hemoglobina je viši, koža je deblja, pluća veća, otpor dehidraciji viši itd. Drugim riječima, s bilo kojeg od tih stajališta, muškarci (mužjaci) su primjereniji za borbu od žena, i te su sposobnosti urođene; njih je stvorila i brusila selekcija</w:t>
      </w:r>
      <w:r w:rsidR="00464D9A" w:rsidRPr="004E3FA5">
        <w:rPr>
          <w:rFonts w:ascii="Times New Roman" w:hAnsi="Times New Roman" w:cs="Times New Roman"/>
          <w:vertAlign w:val="superscript"/>
        </w:rPr>
        <w:t>21</w:t>
      </w:r>
      <w:r w:rsidRPr="004E3FA5">
        <w:rPr>
          <w:rFonts w:ascii="Times New Roman" w:hAnsi="Times New Roman" w:cs="Times New Roman"/>
        </w:rPr>
        <w:t>.</w:t>
      </w:r>
    </w:p>
    <w:p w:rsidR="00287ADA" w:rsidRPr="004E3FA5" w:rsidRDefault="00287ADA" w:rsidP="001213E3">
      <w:pPr>
        <w:spacing w:after="0" w:line="240" w:lineRule="auto"/>
        <w:jc w:val="both"/>
        <w:rPr>
          <w:rFonts w:ascii="Times New Roman" w:hAnsi="Times New Roman" w:cs="Times New Roman"/>
        </w:rPr>
      </w:pPr>
      <w:r w:rsidRPr="004E3FA5">
        <w:rPr>
          <w:rFonts w:ascii="Times New Roman" w:hAnsi="Times New Roman" w:cs="Times New Roman"/>
        </w:rPr>
        <w:t>Muškarci također imaju i specifičan hormonalni status. Testosteron, primjerice, izravno je odgovoran za poticanje kompetitivnog, pa čak i kriminalnog ponašanja. Prema evolucijskoj neouroandrogenetskoj teoriji, muški spolni hormoni (androgeni) u visokoj su korelaciji s povećanom sposobnošću muškaraca da steknu hranu, hijerarhijsku poziciju i spolne partnere</w:t>
      </w:r>
      <w:r w:rsidR="00464D9A" w:rsidRPr="004E3FA5">
        <w:rPr>
          <w:rFonts w:ascii="Times New Roman" w:hAnsi="Times New Roman" w:cs="Times New Roman"/>
          <w:vertAlign w:val="superscript"/>
        </w:rPr>
        <w:t>22,23</w:t>
      </w:r>
      <w:r w:rsidRPr="004E3FA5">
        <w:rPr>
          <w:rFonts w:ascii="Times New Roman" w:hAnsi="Times New Roman" w:cs="Times New Roman"/>
        </w:rPr>
        <w:t>.</w:t>
      </w:r>
    </w:p>
    <w:p w:rsidR="001C2D1A" w:rsidRPr="004E3FA5" w:rsidRDefault="00287ADA" w:rsidP="001213E3">
      <w:pPr>
        <w:spacing w:after="0" w:line="240" w:lineRule="auto"/>
        <w:jc w:val="both"/>
        <w:rPr>
          <w:rFonts w:ascii="Times New Roman" w:hAnsi="Times New Roman" w:cs="Times New Roman"/>
        </w:rPr>
      </w:pPr>
      <w:r w:rsidRPr="004E3FA5">
        <w:rPr>
          <w:rFonts w:ascii="Times New Roman" w:hAnsi="Times New Roman" w:cs="Times New Roman"/>
        </w:rPr>
        <w:t>Svi ti anatomski, hormonalni, bihevioralni i evolucijski faktori pokazuju da biološke i instinktivne inklinacije muškaraca</w:t>
      </w:r>
      <w:r w:rsidR="00F32F53" w:rsidRPr="004E3FA5">
        <w:rPr>
          <w:rFonts w:ascii="Times New Roman" w:hAnsi="Times New Roman" w:cs="Times New Roman"/>
        </w:rPr>
        <w:t xml:space="preserve"> postoje radi srčanosti i agresivnosti. I zbog toga su na pojedinačnom i društvenom planu, muškarci bitno češće uključeni u čin nasilja i kriminala. Društvena okolina samo kultivira i ističe te predispozicije za borbu i agresivnost.</w:t>
      </w:r>
    </w:p>
    <w:p w:rsidR="005A6FCE" w:rsidRPr="004E3FA5" w:rsidRDefault="005A6FCE" w:rsidP="001213E3">
      <w:pPr>
        <w:spacing w:after="0" w:line="240" w:lineRule="auto"/>
        <w:jc w:val="both"/>
        <w:rPr>
          <w:rFonts w:ascii="Times New Roman" w:hAnsi="Times New Roman" w:cs="Times New Roman"/>
        </w:rPr>
      </w:pPr>
    </w:p>
    <w:p w:rsidR="00401DF3" w:rsidRPr="004E3FA5" w:rsidRDefault="00401DF3"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Goldstein, J. S. (2003).</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War and gender: How gender shapes the war system and vice versa</w:t>
      </w:r>
      <w:r w:rsidRPr="004E3FA5">
        <w:rPr>
          <w:rFonts w:ascii="Times New Roman" w:hAnsi="Times New Roman" w:cs="Times New Roman"/>
          <w:shd w:val="clear" w:color="auto" w:fill="FFFFFF"/>
        </w:rPr>
        <w:t>. Cambridge: Cambridge University Press.</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Daly, M., &amp; Wilson, M. (1994). Evolutionary psychology of male violence.</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Male violence</w:t>
      </w:r>
      <w:r w:rsidRPr="004E3FA5">
        <w:rPr>
          <w:rFonts w:ascii="Times New Roman" w:hAnsi="Times New Roman" w:cs="Times New Roman"/>
          <w:shd w:val="clear" w:color="auto" w:fill="FFFFFF"/>
        </w:rPr>
        <w:t>, 253-288.</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Wilson, M., &amp; Daly, M. (1997). Familicide: Uxoricide plus filicide?.</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Lethal Violence</w:t>
      </w:r>
      <w:r w:rsidRPr="004E3FA5">
        <w:rPr>
          <w:rFonts w:ascii="Times New Roman" w:hAnsi="Times New Roman" w:cs="Times New Roman"/>
          <w:shd w:val="clear" w:color="auto" w:fill="FFFFFF"/>
        </w:rPr>
        <w:t>, 159.</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Wilson, M., &amp; Daly, M. (1998). Lethal and nonlethal violence against wives and the evolutionary psychology of male sexual proprietariness.</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Sage series on violence against women</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9</w:t>
      </w:r>
      <w:r w:rsidRPr="004E3FA5">
        <w:rPr>
          <w:rFonts w:ascii="Times New Roman" w:hAnsi="Times New Roman" w:cs="Times New Roman"/>
          <w:shd w:val="clear" w:color="auto" w:fill="FFFFFF"/>
        </w:rPr>
        <w:t>, 199-230.</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Berkowitz, L. (1993).</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Aggression: Its causes, consequences, and control</w:t>
      </w:r>
      <w:r w:rsidRPr="004E3FA5">
        <w:rPr>
          <w:rFonts w:ascii="Times New Roman" w:hAnsi="Times New Roman" w:cs="Times New Roman"/>
          <w:shd w:val="clear" w:color="auto" w:fill="FFFFFF"/>
        </w:rPr>
        <w:t>. New York: Mcgraw-Hill Book Company.</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Buss, D. M., &amp; Duntley, J. D. (2001). Murder by design: The evolution of homicide.</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Manuscript submitted for publication</w:t>
      </w:r>
      <w:r w:rsidRPr="004E3FA5">
        <w:rPr>
          <w:rFonts w:ascii="Times New Roman" w:hAnsi="Times New Roman" w:cs="Times New Roman"/>
          <w:shd w:val="clear" w:color="auto" w:fill="FFFFFF"/>
        </w:rPr>
        <w:t>.</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rPr>
        <w:t xml:space="preserve">…И смертельная ненависть к мужчинам // Ракитин А.И.”Загадочные преступления прошлого”. 2008 / </w:t>
      </w:r>
      <w:hyperlink r:id="rId9" w:history="1">
        <w:r w:rsidRPr="004E3FA5">
          <w:rPr>
            <w:rStyle w:val="Hyperlink"/>
            <w:rFonts w:ascii="Times New Roman" w:hAnsi="Times New Roman" w:cs="Times New Roman"/>
            <w:color w:val="auto"/>
          </w:rPr>
          <w:t>http://murders.ru/Florida_2.html</w:t>
        </w:r>
      </w:hyperlink>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rPr>
        <w:t xml:space="preserve">Statistica gender // Biroul Naţional de Statistică al Republicii Moldova / </w:t>
      </w:r>
      <w:hyperlink r:id="rId10" w:history="1">
        <w:r w:rsidRPr="004E3FA5">
          <w:rPr>
            <w:rStyle w:val="Hyperlink"/>
            <w:rFonts w:ascii="Times New Roman" w:hAnsi="Times New Roman" w:cs="Times New Roman"/>
            <w:color w:val="auto"/>
          </w:rPr>
          <w:t>http://www.statistica.md/category.php?l=ro&amp;idc=264</w:t>
        </w:r>
      </w:hyperlink>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Gerbasi, K. C. (2004). Gender and nonhuman animal cruelty convictions: Data from pet-abuse. com.</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Society &amp; Animals: Journal of Human-Animal Studies</w:t>
      </w:r>
      <w:r w:rsidRPr="004E3FA5">
        <w:rPr>
          <w:rFonts w:ascii="Times New Roman" w:hAnsi="Times New Roman" w:cs="Times New Roman"/>
          <w:shd w:val="clear" w:color="auto" w:fill="FFFFFF"/>
        </w:rPr>
        <w:t xml:space="preserve">, </w:t>
      </w:r>
      <w:r w:rsidRPr="004E3FA5">
        <w:rPr>
          <w:rFonts w:ascii="Times New Roman" w:hAnsi="Times New Roman" w:cs="Times New Roman"/>
          <w:i/>
          <w:shd w:val="clear" w:color="auto" w:fill="FFFFFF"/>
        </w:rPr>
        <w:t>12</w:t>
      </w:r>
      <w:r w:rsidRPr="004E3FA5">
        <w:rPr>
          <w:rFonts w:ascii="Times New Roman" w:hAnsi="Times New Roman" w:cs="Times New Roman"/>
          <w:shd w:val="clear" w:color="auto" w:fill="FFFFFF"/>
        </w:rPr>
        <w:t>, 359-365.</w:t>
      </w:r>
    </w:p>
    <w:p w:rsidR="00464D9A" w:rsidRPr="004E3FA5" w:rsidRDefault="00464D9A"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Hoyenga, K. B., &amp; Hoyenga, K. T. (1993).</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Gender-related differences: Origins and outcomes</w:t>
      </w:r>
      <w:r w:rsidRPr="004E3FA5">
        <w:rPr>
          <w:rFonts w:ascii="Times New Roman" w:hAnsi="Times New Roman" w:cs="Times New Roman"/>
          <w:shd w:val="clear" w:color="auto" w:fill="FFFFFF"/>
        </w:rPr>
        <w:t>. Boston, MA: Allyn and Bacon.</w:t>
      </w:r>
    </w:p>
    <w:p w:rsidR="00464D9A"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Daly, M., &amp; Wilson, M. (1989). Homicide and cultural evolution.</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Ethology and Sociobiology</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10 </w:t>
      </w:r>
      <w:r w:rsidRPr="004E3FA5">
        <w:rPr>
          <w:rFonts w:ascii="Times New Roman" w:hAnsi="Times New Roman" w:cs="Times New Roman"/>
          <w:shd w:val="clear" w:color="auto" w:fill="FFFFFF"/>
        </w:rPr>
        <w:t>(1), 99-110.</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Wilson, J. Q., &amp; Herrnstein, R. J. (1998).</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Crime Human Nature: The Definitive Study of the Causes of Crime</w:t>
      </w:r>
      <w:r w:rsidRPr="004E3FA5">
        <w:rPr>
          <w:rFonts w:ascii="Times New Roman" w:hAnsi="Times New Roman" w:cs="Times New Roman"/>
          <w:shd w:val="clear" w:color="auto" w:fill="FFFFFF"/>
        </w:rPr>
        <w:t>. New York: Simon and Schuster.</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Buss, D. M., &amp; Dedden, L. A. (1990). Derogation of competitors.</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Journal of Social and Personal Relationships</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7</w:t>
      </w:r>
      <w:r w:rsidRPr="004E3FA5">
        <w:rPr>
          <w:rFonts w:ascii="Times New Roman" w:hAnsi="Times New Roman" w:cs="Times New Roman"/>
          <w:shd w:val="clear" w:color="auto" w:fill="FFFFFF"/>
        </w:rPr>
        <w:t xml:space="preserve"> (3), 395-422.</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Fitzgerald, C. J., &amp; Whitaker, M. B. (2009). Sex differences in violent versus non-violent life-threatening altruism.</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Evolutionary psychology</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7 </w:t>
      </w:r>
      <w:r w:rsidRPr="004E3FA5">
        <w:rPr>
          <w:rFonts w:ascii="Times New Roman" w:hAnsi="Times New Roman" w:cs="Times New Roman"/>
          <w:shd w:val="clear" w:color="auto" w:fill="FFFFFF"/>
        </w:rPr>
        <w:t xml:space="preserve">(3), 467-476. </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Buss, D. M., &amp; Duntley, J. D. (2006). The evolution of aggression.</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Evolution and social psychology</w:t>
      </w:r>
      <w:r w:rsidRPr="004E3FA5">
        <w:rPr>
          <w:rFonts w:ascii="Times New Roman" w:hAnsi="Times New Roman" w:cs="Times New Roman"/>
          <w:shd w:val="clear" w:color="auto" w:fill="FFFFFF"/>
        </w:rPr>
        <w:t>, 263-286.</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Gat, A. (2010). Why war? Motivations for fighting in the human state of nature. In</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Mind the Gap</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shd w:val="clear" w:color="auto" w:fill="FFFFFF"/>
        </w:rPr>
        <w:t>(197-220). Berlin: Springer.</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Wilson, E. O. (2000).</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Sociobiology: The new synthesis</w:t>
      </w:r>
      <w:r w:rsidRPr="004E3FA5">
        <w:rPr>
          <w:rFonts w:ascii="Times New Roman" w:hAnsi="Times New Roman" w:cs="Times New Roman"/>
          <w:shd w:val="clear" w:color="auto" w:fill="FFFFFF"/>
        </w:rPr>
        <w:t>. Harvard University Press.</w:t>
      </w:r>
    </w:p>
    <w:p w:rsidR="0027494D" w:rsidRPr="004E3FA5" w:rsidRDefault="0027494D"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Bohannon, R. W. (1997). Reference values for extremity muscle strength obtained by hand-held dynamometry from adults aged 20 to 79 years.</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Archives of physical medicine and rehabilitation</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78 </w:t>
      </w:r>
      <w:r w:rsidRPr="004E3FA5">
        <w:rPr>
          <w:rFonts w:ascii="Times New Roman" w:hAnsi="Times New Roman" w:cs="Times New Roman"/>
          <w:shd w:val="clear" w:color="auto" w:fill="FFFFFF"/>
        </w:rPr>
        <w:t>(1), 26-32.</w:t>
      </w:r>
    </w:p>
    <w:p w:rsidR="00FF6746" w:rsidRPr="004E3FA5" w:rsidRDefault="00FF6746"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lastRenderedPageBreak/>
        <w:t>Abe, T., Kearns, C. F., &amp; Fukunaga, T. (2003). Sex differences in whole body skeletal muscle mass measured by magnetic resonance imaging and its distribution in young Japanese adults.</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British Journal of Sports Medicine</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37 </w:t>
      </w:r>
      <w:r w:rsidRPr="004E3FA5">
        <w:rPr>
          <w:rFonts w:ascii="Times New Roman" w:hAnsi="Times New Roman" w:cs="Times New Roman"/>
          <w:shd w:val="clear" w:color="auto" w:fill="FFFFFF"/>
        </w:rPr>
        <w:t>(5), 436-440.</w:t>
      </w:r>
    </w:p>
    <w:p w:rsidR="00FF6746" w:rsidRPr="004E3FA5" w:rsidRDefault="00FF6746"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Goetz, A. T. (2010). The evolutionary psychology of violence.</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Psicothema</w:t>
      </w:r>
      <w:r w:rsidRPr="004E3FA5">
        <w:rPr>
          <w:rFonts w:ascii="Times New Roman" w:hAnsi="Times New Roman" w:cs="Times New Roman"/>
          <w:shd w:val="clear" w:color="auto" w:fill="FFFFFF"/>
        </w:rPr>
        <w:t>,</w:t>
      </w:r>
      <w:r w:rsidRPr="004E3FA5">
        <w:rPr>
          <w:rFonts w:ascii="Times New Roman" w:hAnsi="Times New Roman" w:cs="Times New Roman"/>
          <w:i/>
          <w:iCs/>
          <w:shd w:val="clear" w:color="auto" w:fill="FFFFFF"/>
        </w:rPr>
        <w:t>22</w:t>
      </w:r>
      <w:r w:rsidRPr="004E3FA5">
        <w:rPr>
          <w:rFonts w:ascii="Times New Roman" w:hAnsi="Times New Roman" w:cs="Times New Roman"/>
          <w:shd w:val="clear" w:color="auto" w:fill="FFFFFF"/>
        </w:rPr>
        <w:t xml:space="preserve"> (1), 15-21.</w:t>
      </w:r>
    </w:p>
    <w:p w:rsidR="00FF6746" w:rsidRPr="004E3FA5" w:rsidRDefault="00FF6746"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Sell, A., Hone, L. S., &amp; Pound, N. (2012). The importance of physical strength to human males.</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Human Nature</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23 </w:t>
      </w:r>
      <w:r w:rsidRPr="004E3FA5">
        <w:rPr>
          <w:rFonts w:ascii="Times New Roman" w:hAnsi="Times New Roman" w:cs="Times New Roman"/>
          <w:shd w:val="clear" w:color="auto" w:fill="FFFFFF"/>
        </w:rPr>
        <w:t xml:space="preserve">(1), 30-44. </w:t>
      </w:r>
    </w:p>
    <w:p w:rsidR="00FF6746" w:rsidRPr="004E3FA5" w:rsidRDefault="00FF6746"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Ellis, L. (2003). Genes, criminality, and the evolutionary neuroandrogenic theory.</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Biosocial criminology: Challenging environmentalism’s supremacy</w:t>
      </w:r>
      <w:r w:rsidRPr="004E3FA5">
        <w:rPr>
          <w:rFonts w:ascii="Times New Roman" w:hAnsi="Times New Roman" w:cs="Times New Roman"/>
          <w:shd w:val="clear" w:color="auto" w:fill="FFFFFF"/>
        </w:rPr>
        <w:t>, 13-34.</w:t>
      </w:r>
    </w:p>
    <w:p w:rsidR="00FF6746" w:rsidRPr="004E3FA5" w:rsidRDefault="00FF6746" w:rsidP="001213E3">
      <w:pPr>
        <w:pStyle w:val="ListParagraph"/>
        <w:numPr>
          <w:ilvl w:val="0"/>
          <w:numId w:val="1"/>
        </w:numPr>
        <w:ind w:left="0" w:firstLine="0"/>
        <w:rPr>
          <w:rFonts w:ascii="Times New Roman" w:hAnsi="Times New Roman" w:cs="Times New Roman"/>
        </w:rPr>
      </w:pPr>
      <w:r w:rsidRPr="004E3FA5">
        <w:rPr>
          <w:rFonts w:ascii="Times New Roman" w:hAnsi="Times New Roman" w:cs="Times New Roman"/>
          <w:shd w:val="clear" w:color="auto" w:fill="FFFFFF"/>
        </w:rPr>
        <w:t>Ellis, L. (2004). Sex, status, and criminality: A theoretical nexus*.</w:t>
      </w:r>
      <w:r w:rsidRPr="004E3FA5">
        <w:rPr>
          <w:rFonts w:ascii="Times New Roman" w:hAnsi="Times New Roman" w:cs="Times New Roman"/>
          <w:i/>
          <w:iCs/>
          <w:shd w:val="clear" w:color="auto" w:fill="FFFFFF"/>
        </w:rPr>
        <w:t>Biodemography and Social Biology</w:t>
      </w:r>
      <w:r w:rsidRPr="004E3FA5">
        <w:rPr>
          <w:rFonts w:ascii="Times New Roman" w:hAnsi="Times New Roman" w:cs="Times New Roman"/>
          <w:shd w:val="clear" w:color="auto" w:fill="FFFFFF"/>
        </w:rPr>
        <w:t>,</w:t>
      </w:r>
      <w:r w:rsidRPr="004E3FA5">
        <w:rPr>
          <w:rStyle w:val="apple-converted-space"/>
          <w:rFonts w:ascii="Times New Roman" w:hAnsi="Times New Roman" w:cs="Times New Roman"/>
          <w:shd w:val="clear" w:color="auto" w:fill="FFFFFF"/>
        </w:rPr>
        <w:t> </w:t>
      </w:r>
      <w:r w:rsidRPr="004E3FA5">
        <w:rPr>
          <w:rFonts w:ascii="Times New Roman" w:hAnsi="Times New Roman" w:cs="Times New Roman"/>
          <w:i/>
          <w:iCs/>
          <w:shd w:val="clear" w:color="auto" w:fill="FFFFFF"/>
        </w:rPr>
        <w:t xml:space="preserve">51 </w:t>
      </w:r>
      <w:r w:rsidRPr="004E3FA5">
        <w:rPr>
          <w:rFonts w:ascii="Times New Roman" w:hAnsi="Times New Roman" w:cs="Times New Roman"/>
          <w:shd w:val="clear" w:color="auto" w:fill="FFFFFF"/>
        </w:rPr>
        <w:t>(3-4), 144-160.</w:t>
      </w:r>
    </w:p>
    <w:sectPr w:rsidR="00FF6746" w:rsidRPr="004E3FA5" w:rsidSect="007D6F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18" w:rsidRDefault="003F6E18" w:rsidP="00254421">
      <w:pPr>
        <w:spacing w:after="0" w:line="240" w:lineRule="auto"/>
      </w:pPr>
      <w:r>
        <w:separator/>
      </w:r>
    </w:p>
  </w:endnote>
  <w:endnote w:type="continuationSeparator" w:id="0">
    <w:p w:rsidR="003F6E18" w:rsidRDefault="003F6E18" w:rsidP="0025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18" w:rsidRDefault="003F6E18" w:rsidP="00254421">
      <w:pPr>
        <w:spacing w:after="0" w:line="240" w:lineRule="auto"/>
      </w:pPr>
      <w:r>
        <w:separator/>
      </w:r>
    </w:p>
  </w:footnote>
  <w:footnote w:type="continuationSeparator" w:id="0">
    <w:p w:rsidR="003F6E18" w:rsidRDefault="003F6E18" w:rsidP="00254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41ACC"/>
    <w:multiLevelType w:val="hybridMultilevel"/>
    <w:tmpl w:val="A8CAC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421"/>
    <w:rsid w:val="00044C95"/>
    <w:rsid w:val="000A1B98"/>
    <w:rsid w:val="000E62BF"/>
    <w:rsid w:val="000F08DB"/>
    <w:rsid w:val="001213E3"/>
    <w:rsid w:val="001C2D1A"/>
    <w:rsid w:val="001F60F3"/>
    <w:rsid w:val="00254421"/>
    <w:rsid w:val="00266364"/>
    <w:rsid w:val="0027494D"/>
    <w:rsid w:val="00287ADA"/>
    <w:rsid w:val="00364773"/>
    <w:rsid w:val="003B4972"/>
    <w:rsid w:val="003F6E18"/>
    <w:rsid w:val="00401DF3"/>
    <w:rsid w:val="00464D9A"/>
    <w:rsid w:val="004E3FA5"/>
    <w:rsid w:val="004E7908"/>
    <w:rsid w:val="005A6FCE"/>
    <w:rsid w:val="00762842"/>
    <w:rsid w:val="007D6F89"/>
    <w:rsid w:val="007F0E6E"/>
    <w:rsid w:val="0090747F"/>
    <w:rsid w:val="00C5676D"/>
    <w:rsid w:val="00D84DB0"/>
    <w:rsid w:val="00D912E2"/>
    <w:rsid w:val="00D9716E"/>
    <w:rsid w:val="00E23111"/>
    <w:rsid w:val="00E52E23"/>
    <w:rsid w:val="00E54973"/>
    <w:rsid w:val="00E61F92"/>
    <w:rsid w:val="00F32F53"/>
    <w:rsid w:val="00FF3C7E"/>
    <w:rsid w:val="00FF67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3"/>
  </w:style>
  <w:style w:type="paragraph" w:styleId="Heading1">
    <w:name w:val="heading 1"/>
    <w:basedOn w:val="Normal"/>
    <w:next w:val="Normal"/>
    <w:link w:val="Heading1Char"/>
    <w:uiPriority w:val="9"/>
    <w:qFormat/>
    <w:rsid w:val="007D6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4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421"/>
    <w:rPr>
      <w:sz w:val="20"/>
      <w:szCs w:val="20"/>
    </w:rPr>
  </w:style>
  <w:style w:type="character" w:styleId="FootnoteReference">
    <w:name w:val="footnote reference"/>
    <w:basedOn w:val="DefaultParagraphFont"/>
    <w:uiPriority w:val="99"/>
    <w:semiHidden/>
    <w:unhideWhenUsed/>
    <w:rsid w:val="00254421"/>
    <w:rPr>
      <w:vertAlign w:val="superscript"/>
    </w:rPr>
  </w:style>
  <w:style w:type="character" w:styleId="Hyperlink">
    <w:name w:val="Hyperlink"/>
    <w:basedOn w:val="DefaultParagraphFont"/>
    <w:uiPriority w:val="99"/>
    <w:unhideWhenUsed/>
    <w:rsid w:val="00F32F53"/>
    <w:rPr>
      <w:color w:val="0000FF" w:themeColor="hyperlink"/>
      <w:u w:val="single"/>
    </w:rPr>
  </w:style>
  <w:style w:type="paragraph" w:styleId="ListParagraph">
    <w:name w:val="List Paragraph"/>
    <w:basedOn w:val="Normal"/>
    <w:uiPriority w:val="34"/>
    <w:qFormat/>
    <w:rsid w:val="00401DF3"/>
    <w:pPr>
      <w:ind w:left="720"/>
      <w:contextualSpacing/>
    </w:pPr>
  </w:style>
  <w:style w:type="character" w:customStyle="1" w:styleId="apple-converted-space">
    <w:name w:val="apple-converted-space"/>
    <w:basedOn w:val="DefaultParagraphFont"/>
    <w:rsid w:val="00401DF3"/>
  </w:style>
  <w:style w:type="character" w:customStyle="1" w:styleId="Heading1Char">
    <w:name w:val="Heading 1 Char"/>
    <w:basedOn w:val="DefaultParagraphFont"/>
    <w:link w:val="Heading1"/>
    <w:uiPriority w:val="9"/>
    <w:rsid w:val="007D6F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44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421"/>
    <w:rPr>
      <w:sz w:val="20"/>
      <w:szCs w:val="20"/>
    </w:rPr>
  </w:style>
  <w:style w:type="character" w:styleId="FootnoteReference">
    <w:name w:val="footnote reference"/>
    <w:basedOn w:val="DefaultParagraphFont"/>
    <w:uiPriority w:val="99"/>
    <w:semiHidden/>
    <w:unhideWhenUsed/>
    <w:rsid w:val="00254421"/>
    <w:rPr>
      <w:vertAlign w:val="superscript"/>
    </w:rPr>
  </w:style>
  <w:style w:type="character" w:styleId="Hyperlink">
    <w:name w:val="Hyperlink"/>
    <w:basedOn w:val="DefaultParagraphFont"/>
    <w:uiPriority w:val="99"/>
    <w:unhideWhenUsed/>
    <w:rsid w:val="00F3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2912">
      <w:bodyDiv w:val="1"/>
      <w:marLeft w:val="0"/>
      <w:marRight w:val="0"/>
      <w:marTop w:val="0"/>
      <w:marBottom w:val="0"/>
      <w:divBdr>
        <w:top w:val="none" w:sz="0" w:space="0" w:color="auto"/>
        <w:left w:val="none" w:sz="0" w:space="0" w:color="auto"/>
        <w:bottom w:val="none" w:sz="0" w:space="0" w:color="auto"/>
        <w:right w:val="none" w:sz="0" w:space="0" w:color="auto"/>
      </w:divBdr>
      <w:divsChild>
        <w:div w:id="1559826738">
          <w:marLeft w:val="0"/>
          <w:marRight w:val="0"/>
          <w:marTop w:val="0"/>
          <w:marBottom w:val="0"/>
          <w:divBdr>
            <w:top w:val="none" w:sz="0" w:space="0" w:color="auto"/>
            <w:left w:val="none" w:sz="0" w:space="0" w:color="auto"/>
            <w:bottom w:val="none" w:sz="0" w:space="0" w:color="auto"/>
            <w:right w:val="none" w:sz="0" w:space="0" w:color="auto"/>
          </w:divBdr>
        </w:div>
      </w:divsChild>
    </w:div>
    <w:div w:id="1064988586">
      <w:bodyDiv w:val="1"/>
      <w:marLeft w:val="0"/>
      <w:marRight w:val="0"/>
      <w:marTop w:val="0"/>
      <w:marBottom w:val="0"/>
      <w:divBdr>
        <w:top w:val="none" w:sz="0" w:space="0" w:color="auto"/>
        <w:left w:val="none" w:sz="0" w:space="0" w:color="auto"/>
        <w:bottom w:val="none" w:sz="0" w:space="0" w:color="auto"/>
        <w:right w:val="none" w:sz="0" w:space="0" w:color="auto"/>
      </w:divBdr>
      <w:divsChild>
        <w:div w:id="149356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atistica.md/category.php?l=ro&amp;idc=264" TargetMode="External"/><Relationship Id="rId4" Type="http://schemas.microsoft.com/office/2007/relationships/stylesWithEffects" Target="stylesWithEffects.xml"/><Relationship Id="rId9" Type="http://schemas.openxmlformats.org/officeDocument/2006/relationships/hyperlink" Target="http://murders.ru/Florida_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EBE0-5505-4A95-85B1-83B31712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Antun</cp:lastModifiedBy>
  <cp:revision>19</cp:revision>
  <cp:lastPrinted>2014-11-21T09:15:00Z</cp:lastPrinted>
  <dcterms:created xsi:type="dcterms:W3CDTF">2014-10-27T07:22:00Z</dcterms:created>
  <dcterms:modified xsi:type="dcterms:W3CDTF">2014-12-01T21:17:00Z</dcterms:modified>
</cp:coreProperties>
</file>